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8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814"/>
        <w:gridCol w:w="1566"/>
        <w:gridCol w:w="3484"/>
      </w:tblGrid>
      <w:tr w:rsidR="004579BC" w:rsidRPr="00EB53E8" w:rsidTr="004579BC">
        <w:tc>
          <w:tcPr>
            <w:tcW w:w="627" w:type="dxa"/>
            <w:shd w:val="clear" w:color="auto" w:fill="C6D9F1" w:themeFill="text2" w:themeFillTint="33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B53E8">
              <w:rPr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4814" w:type="dxa"/>
            <w:shd w:val="clear" w:color="auto" w:fill="C6D9F1" w:themeFill="text2" w:themeFillTint="33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b/>
                <w:bCs/>
                <w:sz w:val="28"/>
                <w:szCs w:val="28"/>
              </w:rPr>
              <w:t xml:space="preserve">Title of the paper / book 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3484" w:type="dxa"/>
            <w:shd w:val="clear" w:color="auto" w:fill="C6D9F1" w:themeFill="text2" w:themeFillTint="33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b/>
                <w:bCs/>
                <w:sz w:val="28"/>
                <w:szCs w:val="28"/>
              </w:rPr>
              <w:t xml:space="preserve">Journal/publisher </w:t>
            </w:r>
          </w:p>
        </w:tc>
      </w:tr>
      <w:tr w:rsidR="004579BC" w:rsidRPr="00EB53E8" w:rsidTr="004579BC">
        <w:trPr>
          <w:trHeight w:val="974"/>
        </w:trPr>
        <w:tc>
          <w:tcPr>
            <w:tcW w:w="627" w:type="dxa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579BC" w:rsidRPr="00EB53E8" w:rsidRDefault="004579BC" w:rsidP="004579BC">
            <w:pPr>
              <w:tabs>
                <w:tab w:val="left" w:pos="475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3E8">
              <w:rPr>
                <w:sz w:val="28"/>
                <w:szCs w:val="28"/>
              </w:rPr>
              <w:t xml:space="preserve"> Influence of Annealing Temperature on </w:t>
            </w:r>
            <w:proofErr w:type="spellStart"/>
            <w:r w:rsidRPr="00EB53E8">
              <w:rPr>
                <w:sz w:val="28"/>
                <w:szCs w:val="28"/>
              </w:rPr>
              <w:t>Photocatalytic</w:t>
            </w:r>
            <w:proofErr w:type="spellEnd"/>
            <w:r w:rsidRPr="00EB53E8">
              <w:rPr>
                <w:sz w:val="28"/>
                <w:szCs w:val="28"/>
              </w:rPr>
              <w:t xml:space="preserve"> and Electrochemical Sensing Properties of SnO2/</w:t>
            </w:r>
            <w:proofErr w:type="spellStart"/>
            <w:r w:rsidRPr="00EB53E8">
              <w:rPr>
                <w:sz w:val="28"/>
                <w:szCs w:val="28"/>
              </w:rPr>
              <w:t>ZnO</w:t>
            </w:r>
            <w:proofErr w:type="spellEnd"/>
            <w:r w:rsidRPr="00EB53E8">
              <w:rPr>
                <w:sz w:val="28"/>
                <w:szCs w:val="28"/>
              </w:rPr>
              <w:t xml:space="preserve"> </w:t>
            </w:r>
            <w:proofErr w:type="spellStart"/>
            <w:r w:rsidRPr="00EB53E8">
              <w:rPr>
                <w:sz w:val="28"/>
                <w:szCs w:val="28"/>
              </w:rPr>
              <w:t>Nanocomposites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6" w:type="dxa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sz w:val="28"/>
                <w:szCs w:val="28"/>
              </w:rPr>
              <w:t>13 (2018) 6626 – 6642</w:t>
            </w:r>
          </w:p>
        </w:tc>
        <w:tc>
          <w:tcPr>
            <w:tcW w:w="3484" w:type="dxa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sz w:val="28"/>
                <w:szCs w:val="28"/>
              </w:rPr>
              <w:t xml:space="preserve">Int. J. </w:t>
            </w:r>
            <w:proofErr w:type="spellStart"/>
            <w:r w:rsidRPr="00EB53E8">
              <w:rPr>
                <w:sz w:val="28"/>
                <w:szCs w:val="28"/>
              </w:rPr>
              <w:t>Electrochem</w:t>
            </w:r>
            <w:proofErr w:type="spellEnd"/>
            <w:r w:rsidRPr="00EB53E8">
              <w:rPr>
                <w:sz w:val="28"/>
                <w:szCs w:val="28"/>
              </w:rPr>
              <w:t>. Sci.,</w:t>
            </w:r>
          </w:p>
        </w:tc>
      </w:tr>
      <w:tr w:rsidR="004579BC" w:rsidRPr="00EB53E8" w:rsidTr="004579BC">
        <w:tc>
          <w:tcPr>
            <w:tcW w:w="627" w:type="dxa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4579BC" w:rsidRPr="00EB53E8" w:rsidRDefault="004579BC" w:rsidP="004579BC">
            <w:pPr>
              <w:tabs>
                <w:tab w:val="left" w:pos="4755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53E8">
              <w:rPr>
                <w:sz w:val="28"/>
                <w:szCs w:val="28"/>
              </w:rPr>
              <w:t xml:space="preserve"> Morphological and Optical Properties of SnO2 Doped </w:t>
            </w:r>
            <w:proofErr w:type="spellStart"/>
            <w:r w:rsidRPr="00EB53E8">
              <w:rPr>
                <w:sz w:val="28"/>
                <w:szCs w:val="28"/>
              </w:rPr>
              <w:t>ZnO</w:t>
            </w:r>
            <w:proofErr w:type="spellEnd"/>
            <w:r w:rsidRPr="00EB53E8">
              <w:rPr>
                <w:sz w:val="28"/>
                <w:szCs w:val="28"/>
              </w:rPr>
              <w:t xml:space="preserve"> </w:t>
            </w:r>
            <w:proofErr w:type="spellStart"/>
            <w:r w:rsidRPr="00EB53E8">
              <w:rPr>
                <w:sz w:val="28"/>
                <w:szCs w:val="28"/>
              </w:rPr>
              <w:t>Nanocomposites</w:t>
            </w:r>
            <w:proofErr w:type="spellEnd"/>
            <w:r w:rsidRPr="00EB53E8">
              <w:rPr>
                <w:sz w:val="28"/>
                <w:szCs w:val="28"/>
              </w:rPr>
              <w:t xml:space="preserve"> for Electrochemical Sensing of Hydrazine</w:t>
            </w:r>
            <w:r>
              <w:rPr>
                <w:sz w:val="28"/>
                <w:szCs w:val="28"/>
              </w:rPr>
              <w:t>.</w:t>
            </w:r>
          </w:p>
          <w:p w:rsidR="004579BC" w:rsidRPr="00EB53E8" w:rsidRDefault="004579BC" w:rsidP="004579BC">
            <w:pPr>
              <w:rPr>
                <w:sz w:val="28"/>
                <w:szCs w:val="28"/>
                <w:rtl/>
              </w:rPr>
            </w:pPr>
          </w:p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sz w:val="28"/>
                <w:szCs w:val="28"/>
              </w:rPr>
              <w:t>, 14 (2019) 1461 – 1478</w:t>
            </w:r>
          </w:p>
        </w:tc>
        <w:tc>
          <w:tcPr>
            <w:tcW w:w="3484" w:type="dxa"/>
          </w:tcPr>
          <w:p w:rsidR="004579BC" w:rsidRPr="00EB53E8" w:rsidRDefault="004579BC" w:rsidP="004579BC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0EB53E8">
              <w:rPr>
                <w:sz w:val="28"/>
                <w:szCs w:val="28"/>
              </w:rPr>
              <w:t xml:space="preserve">Int. J. </w:t>
            </w:r>
            <w:proofErr w:type="spellStart"/>
            <w:r w:rsidRPr="00EB53E8">
              <w:rPr>
                <w:sz w:val="28"/>
                <w:szCs w:val="28"/>
              </w:rPr>
              <w:t>Electrochem</w:t>
            </w:r>
            <w:proofErr w:type="spellEnd"/>
            <w:r w:rsidRPr="00EB53E8">
              <w:rPr>
                <w:sz w:val="28"/>
                <w:szCs w:val="28"/>
              </w:rPr>
              <w:t>. Sci.,</w:t>
            </w:r>
          </w:p>
        </w:tc>
      </w:tr>
    </w:tbl>
    <w:p w:rsidR="004579BC" w:rsidRPr="00930B35" w:rsidRDefault="004579BC" w:rsidP="004579BC">
      <w:pPr>
        <w:tabs>
          <w:tab w:val="left" w:pos="5460"/>
        </w:tabs>
        <w:bidi/>
        <w:rPr>
          <w:rFonts w:hint="cs"/>
          <w:sz w:val="32"/>
          <w:szCs w:val="32"/>
          <w:rtl/>
        </w:rPr>
      </w:pPr>
      <w:r w:rsidRPr="00930B35">
        <w:rPr>
          <w:rFonts w:hint="cs"/>
          <w:sz w:val="32"/>
          <w:szCs w:val="32"/>
          <w:highlight w:val="yellow"/>
          <w:u w:val="single"/>
          <w:rtl/>
        </w:rPr>
        <w:t>الأبحاث العلمية : أ/ أمنيات آل قريشة</w:t>
      </w:r>
    </w:p>
    <w:sectPr w:rsidR="004579BC" w:rsidRPr="00930B35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4579BC"/>
    <w:rsid w:val="0060433C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BC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BC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2022-03-14T09:34:00Z</dcterms:created>
  <dcterms:modified xsi:type="dcterms:W3CDTF">2022-03-14T09:36:00Z</dcterms:modified>
</cp:coreProperties>
</file>